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E063" w14:textId="04E8C820" w:rsidR="00E25A19" w:rsidRPr="004F19FB" w:rsidRDefault="007772DD" w:rsidP="004F19FB">
      <w:pPr>
        <w:spacing w:after="84" w:line="259" w:lineRule="auto"/>
        <w:ind w:left="262" w:firstLine="0"/>
        <w:jc w:val="center"/>
        <w:rPr>
          <w:b/>
          <w:color w:val="139D4C"/>
          <w:sz w:val="32"/>
          <w:szCs w:val="32"/>
        </w:rPr>
      </w:pPr>
      <w:r w:rsidRPr="004F19FB">
        <w:rPr>
          <w:b/>
          <w:color w:val="139D4C"/>
          <w:sz w:val="32"/>
          <w:szCs w:val="32"/>
          <w:u w:val="single" w:color="139D4C"/>
        </w:rPr>
        <w:t>CAMBIO DE DOMICILIO</w:t>
      </w:r>
    </w:p>
    <w:p w14:paraId="75E9D390" w14:textId="65C63D4C" w:rsidR="004F19FB" w:rsidRDefault="004F19FB" w:rsidP="004F19FB">
      <w:pPr>
        <w:spacing w:after="84" w:line="360" w:lineRule="auto"/>
        <w:ind w:left="262" w:firstLine="0"/>
        <w:jc w:val="center"/>
        <w:rPr>
          <w:b/>
          <w:color w:val="139D4C"/>
        </w:rPr>
      </w:pPr>
      <w:r>
        <w:rPr>
          <w:b/>
          <w:color w:val="139D4C"/>
        </w:rPr>
        <w:t>Horario de atención lunes a viernes 08:30 a 13:00 horas</w:t>
      </w:r>
    </w:p>
    <w:p w14:paraId="7D96B84D" w14:textId="77777777" w:rsidR="004F19FB" w:rsidRDefault="004F19FB" w:rsidP="004F19FB">
      <w:pPr>
        <w:spacing w:after="84" w:line="360" w:lineRule="auto"/>
        <w:ind w:left="262" w:firstLine="0"/>
        <w:jc w:val="both"/>
      </w:pPr>
    </w:p>
    <w:p w14:paraId="756896F6" w14:textId="23EAB499" w:rsidR="004F19FB" w:rsidRDefault="007772DD" w:rsidP="004F19FB">
      <w:pPr>
        <w:numPr>
          <w:ilvl w:val="0"/>
          <w:numId w:val="1"/>
        </w:numPr>
        <w:spacing w:after="84" w:line="360" w:lineRule="auto"/>
        <w:ind w:right="173" w:hanging="360"/>
        <w:jc w:val="both"/>
      </w:pPr>
      <w:r>
        <w:t>Cédula de identidad vigente</w:t>
      </w:r>
      <w:r w:rsidR="0049055F">
        <w:t xml:space="preserve"> (NO SIRVE COMPROBANTE DEL REGISTRO CIVIL)</w:t>
      </w:r>
      <w:r>
        <w:t xml:space="preserve"> </w:t>
      </w:r>
    </w:p>
    <w:p w14:paraId="049F553B" w14:textId="77777777" w:rsidR="00E25A19" w:rsidRDefault="007772DD" w:rsidP="004F19FB">
      <w:pPr>
        <w:numPr>
          <w:ilvl w:val="0"/>
          <w:numId w:val="1"/>
        </w:numPr>
        <w:spacing w:line="360" w:lineRule="auto"/>
        <w:ind w:right="173" w:hanging="360"/>
        <w:jc w:val="both"/>
      </w:pPr>
      <w:r>
        <w:t xml:space="preserve">Hoja de vida del conductor con dirección de María Pinto para acreditar domicilio e idoneidad moral. </w:t>
      </w:r>
    </w:p>
    <w:p w14:paraId="6F956098" w14:textId="463D6EFF" w:rsidR="00E25A19" w:rsidRDefault="004F19FB" w:rsidP="004F19FB">
      <w:pPr>
        <w:numPr>
          <w:ilvl w:val="0"/>
          <w:numId w:val="1"/>
        </w:numPr>
        <w:spacing w:line="360" w:lineRule="auto"/>
        <w:ind w:right="173" w:hanging="360"/>
        <w:jc w:val="both"/>
      </w:pPr>
      <w:r>
        <w:t xml:space="preserve">Se debe considerar el tiempo de solicitud </w:t>
      </w:r>
      <w:r w:rsidR="00A77A82">
        <w:t>(15</w:t>
      </w:r>
      <w:r>
        <w:t xml:space="preserve"> días hábiles como máximo) de carga de antecedentes al sistema Digital de Licencias de Conducir. Si los antecedentes están cargados, el </w:t>
      </w:r>
      <w:r w:rsidR="00A77A82">
        <w:t>trámite</w:t>
      </w:r>
      <w:r>
        <w:t xml:space="preserve"> es inmediato.</w:t>
      </w:r>
    </w:p>
    <w:p w14:paraId="50A78ED8" w14:textId="77777777" w:rsidR="00E25A19" w:rsidRDefault="007772DD" w:rsidP="004F19FB">
      <w:pPr>
        <w:spacing w:line="259" w:lineRule="auto"/>
        <w:ind w:left="262" w:firstLine="0"/>
        <w:jc w:val="both"/>
      </w:pPr>
      <w:r>
        <w:t xml:space="preserve"> </w:t>
      </w:r>
    </w:p>
    <w:p w14:paraId="471FD666" w14:textId="77777777" w:rsidR="00E25A19" w:rsidRDefault="007772DD" w:rsidP="004F19FB">
      <w:pPr>
        <w:spacing w:line="259" w:lineRule="auto"/>
        <w:ind w:left="262" w:firstLine="0"/>
        <w:jc w:val="both"/>
      </w:pPr>
      <w:r>
        <w:t xml:space="preserve"> </w:t>
      </w:r>
    </w:p>
    <w:sectPr w:rsidR="00E25A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EB399" w14:textId="77777777" w:rsidR="00BC61F6" w:rsidRDefault="00BC61F6" w:rsidP="008B00BD">
      <w:pPr>
        <w:spacing w:line="240" w:lineRule="auto"/>
      </w:pPr>
      <w:r>
        <w:separator/>
      </w:r>
    </w:p>
  </w:endnote>
  <w:endnote w:type="continuationSeparator" w:id="0">
    <w:p w14:paraId="4541BBE5" w14:textId="77777777" w:rsidR="00BC61F6" w:rsidRDefault="00BC61F6" w:rsidP="008B00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BE968" w14:textId="77777777" w:rsidR="008B00BD" w:rsidRDefault="008B00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4A0F0" w14:textId="5CCFD79A" w:rsidR="008B00BD" w:rsidRPr="008B00BD" w:rsidRDefault="008B00BD" w:rsidP="008B00BD">
    <w:pPr>
      <w:pStyle w:val="Piedepgina"/>
      <w:rPr>
        <w:rFonts w:cs="Times New Roman"/>
        <w:color w:val="auto"/>
        <w:kern w:val="0"/>
        <w:szCs w:val="22"/>
        <w:lang w:val="es-ES" w:eastAsia="en-US"/>
        <w14:ligatures w14:val="none"/>
      </w:rPr>
    </w:pPr>
    <w:r w:rsidRPr="008B00BD">
      <w:rPr>
        <w:rFonts w:cs="Times New Roman"/>
        <w:noProof/>
        <w:color w:val="auto"/>
        <w:kern w:val="0"/>
        <w:szCs w:val="22"/>
        <w:lang w:val="es-MX" w:eastAsia="es-MX"/>
        <w14:ligatures w14:val="none"/>
      </w:rPr>
      <w:drawing>
        <wp:inline distT="0" distB="0" distL="0" distR="0" wp14:anchorId="7EC548E2" wp14:editId="718A05C7">
          <wp:extent cx="5610225" cy="142875"/>
          <wp:effectExtent l="0" t="0" r="0" b="0"/>
          <wp:docPr id="1762643176" name="Imagen 1762643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6EC259" w14:textId="77777777" w:rsidR="008B00BD" w:rsidRPr="008B00BD" w:rsidRDefault="008B00BD" w:rsidP="008B00BD">
    <w:pPr>
      <w:tabs>
        <w:tab w:val="center" w:pos="4252"/>
        <w:tab w:val="right" w:pos="8504"/>
      </w:tabs>
      <w:spacing w:line="240" w:lineRule="auto"/>
      <w:ind w:left="0" w:firstLine="0"/>
      <w:jc w:val="center"/>
      <w:rPr>
        <w:rFonts w:cs="Times New Roman"/>
        <w:color w:val="00B0F0"/>
        <w:kern w:val="0"/>
        <w:sz w:val="20"/>
        <w:szCs w:val="20"/>
        <w:lang w:val="es-ES" w:eastAsia="en-US"/>
        <w14:ligatures w14:val="none"/>
      </w:rPr>
    </w:pPr>
    <w:r w:rsidRPr="008B00BD">
      <w:rPr>
        <w:rFonts w:cs="Times New Roman"/>
        <w:color w:val="00B0F0"/>
        <w:kern w:val="0"/>
        <w:sz w:val="20"/>
        <w:szCs w:val="20"/>
        <w:lang w:val="es-ES" w:eastAsia="en-US"/>
        <w14:ligatures w14:val="none"/>
      </w:rPr>
      <w:t>Municipalidad de María Pinto / Av. Francisco Costabal 78, María Pinto.</w:t>
    </w:r>
  </w:p>
  <w:p w14:paraId="5C229BC9" w14:textId="77777777" w:rsidR="008B00BD" w:rsidRPr="008B00BD" w:rsidRDefault="008B00BD" w:rsidP="008B00BD">
    <w:pPr>
      <w:tabs>
        <w:tab w:val="center" w:pos="4252"/>
        <w:tab w:val="right" w:pos="8504"/>
      </w:tabs>
      <w:spacing w:line="240" w:lineRule="auto"/>
      <w:ind w:left="0" w:firstLine="0"/>
      <w:jc w:val="center"/>
      <w:rPr>
        <w:rFonts w:cs="Times New Roman"/>
        <w:b/>
        <w:color w:val="00B0F0"/>
        <w:kern w:val="0"/>
        <w:sz w:val="20"/>
        <w:szCs w:val="20"/>
        <w:lang w:val="es-ES" w:eastAsia="en-US"/>
        <w14:ligatures w14:val="none"/>
      </w:rPr>
    </w:pPr>
    <w:r w:rsidRPr="008B00BD">
      <w:rPr>
        <w:rFonts w:cs="Times New Roman"/>
        <w:b/>
        <w:color w:val="00B0F0"/>
        <w:kern w:val="0"/>
        <w:sz w:val="20"/>
        <w:szCs w:val="20"/>
        <w:lang w:val="es-ES" w:eastAsia="en-US"/>
        <w14:ligatures w14:val="none"/>
      </w:rPr>
      <w:t>#MaríaPintoMejorComunaRural</w:t>
    </w:r>
  </w:p>
  <w:p w14:paraId="36BF447D" w14:textId="77777777" w:rsidR="008B00BD" w:rsidRPr="008B00BD" w:rsidRDefault="008B00BD" w:rsidP="008B00BD">
    <w:pPr>
      <w:tabs>
        <w:tab w:val="center" w:pos="4252"/>
        <w:tab w:val="right" w:pos="8504"/>
      </w:tabs>
      <w:spacing w:line="240" w:lineRule="auto"/>
      <w:ind w:left="0" w:firstLine="0"/>
      <w:jc w:val="center"/>
      <w:rPr>
        <w:rFonts w:eastAsia="Times New Roman"/>
        <w:color w:val="996600"/>
        <w:kern w:val="0"/>
        <w:sz w:val="18"/>
        <w:szCs w:val="20"/>
        <w:lang w:val="es-ES"/>
        <w14:ligatures w14:val="none"/>
      </w:rPr>
    </w:pPr>
    <w:r w:rsidRPr="008B00BD">
      <w:rPr>
        <w:rFonts w:eastAsia="Times New Roman"/>
        <w:color w:val="996600"/>
        <w:kern w:val="0"/>
        <w:sz w:val="18"/>
        <w:szCs w:val="20"/>
        <w:lang w:val="es-ES"/>
        <w14:ligatures w14:val="none"/>
      </w:rPr>
      <w:t>Dirección de Tránsito y Transporte Público</w:t>
    </w:r>
  </w:p>
  <w:p w14:paraId="62B33A69" w14:textId="77777777" w:rsidR="008B00BD" w:rsidRPr="008B00BD" w:rsidRDefault="008B00BD" w:rsidP="008B00BD">
    <w:pPr>
      <w:tabs>
        <w:tab w:val="center" w:pos="4252"/>
        <w:tab w:val="right" w:pos="8504"/>
      </w:tabs>
      <w:spacing w:line="240" w:lineRule="auto"/>
      <w:ind w:left="0" w:firstLine="0"/>
      <w:jc w:val="center"/>
      <w:rPr>
        <w:rFonts w:eastAsia="Times New Roman"/>
        <w:color w:val="996600"/>
        <w:kern w:val="0"/>
        <w:sz w:val="18"/>
        <w:szCs w:val="20"/>
        <w:lang w:val="es-ES"/>
        <w14:ligatures w14:val="none"/>
      </w:rPr>
    </w:pPr>
    <w:r w:rsidRPr="008B00BD">
      <w:rPr>
        <w:rFonts w:eastAsia="Times New Roman"/>
        <w:color w:val="996600"/>
        <w:kern w:val="0"/>
        <w:sz w:val="18"/>
        <w:szCs w:val="20"/>
        <w:lang w:val="es-ES"/>
        <w14:ligatures w14:val="none"/>
      </w:rPr>
      <w:t>Fonos: 8351932 / 835 1936 anexo 40,41,65,66</w:t>
    </w:r>
  </w:p>
  <w:p w14:paraId="10D4C788" w14:textId="77777777" w:rsidR="008B00BD" w:rsidRPr="008B00BD" w:rsidRDefault="008B00BD" w:rsidP="008B00BD">
    <w:pPr>
      <w:tabs>
        <w:tab w:val="center" w:pos="4252"/>
        <w:tab w:val="right" w:pos="8504"/>
      </w:tabs>
      <w:spacing w:line="240" w:lineRule="auto"/>
      <w:ind w:left="0" w:firstLine="0"/>
      <w:jc w:val="center"/>
      <w:rPr>
        <w:rFonts w:eastAsia="Times New Roman"/>
        <w:color w:val="996600"/>
        <w:kern w:val="0"/>
        <w:sz w:val="18"/>
        <w:szCs w:val="20"/>
        <w:lang w:val="es-ES"/>
        <w14:ligatures w14:val="none"/>
      </w:rPr>
    </w:pPr>
    <w:hyperlink r:id="rId2" w:history="1">
      <w:r w:rsidRPr="008B00BD">
        <w:rPr>
          <w:rFonts w:eastAsia="Times New Roman"/>
          <w:color w:val="0563C1"/>
          <w:kern w:val="0"/>
          <w:sz w:val="18"/>
          <w:szCs w:val="20"/>
          <w:u w:val="single"/>
          <w:lang w:val="es-ES"/>
          <w14:ligatures w14:val="none"/>
        </w:rPr>
        <w:t>transito@mpinto.cl</w:t>
      </w:r>
    </w:hyperlink>
    <w:r w:rsidRPr="008B00BD">
      <w:rPr>
        <w:rFonts w:eastAsia="Times New Roman"/>
        <w:color w:val="996600"/>
        <w:kern w:val="0"/>
        <w:sz w:val="18"/>
        <w:szCs w:val="20"/>
        <w:lang w:val="es-ES"/>
        <w14:ligatures w14:val="none"/>
      </w:rPr>
      <w:t xml:space="preserve"> </w:t>
    </w:r>
  </w:p>
  <w:p w14:paraId="4DF769C6" w14:textId="77777777" w:rsidR="008B00BD" w:rsidRPr="008B00BD" w:rsidRDefault="008B00BD" w:rsidP="008B00BD">
    <w:pPr>
      <w:tabs>
        <w:tab w:val="center" w:pos="4252"/>
        <w:tab w:val="right" w:pos="8504"/>
      </w:tabs>
      <w:spacing w:line="240" w:lineRule="auto"/>
      <w:ind w:left="0" w:firstLine="0"/>
      <w:jc w:val="center"/>
      <w:rPr>
        <w:rFonts w:eastAsia="Times New Roman"/>
        <w:b/>
        <w:color w:val="833C0B"/>
        <w:kern w:val="0"/>
        <w:sz w:val="18"/>
        <w:szCs w:val="20"/>
        <w:lang w:val="es-ES"/>
        <w14:ligatures w14:val="none"/>
      </w:rPr>
    </w:pPr>
    <w:r w:rsidRPr="008B00BD">
      <w:rPr>
        <w:rFonts w:eastAsia="Times New Roman"/>
        <w:b/>
        <w:color w:val="833C0B"/>
        <w:kern w:val="0"/>
        <w:sz w:val="18"/>
        <w:szCs w:val="20"/>
        <w:lang w:val="es-ES"/>
        <w14:ligatures w14:val="none"/>
      </w:rPr>
      <w:t>www.mpinto.cl</w:t>
    </w:r>
  </w:p>
  <w:p w14:paraId="0CF06152" w14:textId="5CC06AD8" w:rsidR="008B00BD" w:rsidRDefault="008B00BD">
    <w:pPr>
      <w:pStyle w:val="Piedepgina"/>
    </w:pPr>
  </w:p>
  <w:p w14:paraId="4811CE7A" w14:textId="77777777" w:rsidR="008B00BD" w:rsidRDefault="008B00B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27EBA" w14:textId="77777777" w:rsidR="008B00BD" w:rsidRDefault="008B00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5610B" w14:textId="77777777" w:rsidR="00BC61F6" w:rsidRDefault="00BC61F6" w:rsidP="008B00BD">
      <w:pPr>
        <w:spacing w:line="240" w:lineRule="auto"/>
      </w:pPr>
      <w:r>
        <w:separator/>
      </w:r>
    </w:p>
  </w:footnote>
  <w:footnote w:type="continuationSeparator" w:id="0">
    <w:p w14:paraId="592775F0" w14:textId="77777777" w:rsidR="00BC61F6" w:rsidRDefault="00BC61F6" w:rsidP="008B00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0D3CD" w14:textId="77777777" w:rsidR="008B00BD" w:rsidRDefault="008B00B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9346F" w14:textId="3C23111C" w:rsidR="008B00BD" w:rsidRDefault="008B00BD">
    <w:pPr>
      <w:pStyle w:val="Encabezado"/>
    </w:pPr>
    <w:r>
      <w:rPr>
        <w:noProof/>
      </w:rPr>
      <w:drawing>
        <wp:inline distT="0" distB="0" distL="0" distR="0" wp14:anchorId="39912E0F" wp14:editId="11A0BD15">
          <wp:extent cx="1782445" cy="1271905"/>
          <wp:effectExtent l="0" t="0" r="0" b="0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2445" cy="1271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9435DB" w14:textId="77777777" w:rsidR="008B00BD" w:rsidRDefault="008B00B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4A2CD" w14:textId="77777777" w:rsidR="008B00BD" w:rsidRDefault="008B00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D5646"/>
    <w:multiLevelType w:val="hybridMultilevel"/>
    <w:tmpl w:val="25CC83F2"/>
    <w:lvl w:ilvl="0" w:tplc="3E0EF9E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3C683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76151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E4882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72604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7AD22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C864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AE6C7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FEF2D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877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19"/>
    <w:rsid w:val="0049055F"/>
    <w:rsid w:val="004F19FB"/>
    <w:rsid w:val="00547715"/>
    <w:rsid w:val="007772DD"/>
    <w:rsid w:val="007F66A0"/>
    <w:rsid w:val="008B00BD"/>
    <w:rsid w:val="00A77A82"/>
    <w:rsid w:val="00BC61F6"/>
    <w:rsid w:val="00E25A19"/>
    <w:rsid w:val="00FD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88620C"/>
  <w15:docId w15:val="{6C205392-010F-4C77-8713-F1D5A0A3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321" w:lineRule="auto"/>
      <w:ind w:left="272" w:hanging="370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00BD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0BD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8B00BD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0B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ransito@mpinto.cl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386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CROJAS</dc:creator>
  <cp:keywords/>
  <cp:lastModifiedBy>Yanet Caris</cp:lastModifiedBy>
  <cp:revision>5</cp:revision>
  <dcterms:created xsi:type="dcterms:W3CDTF">2026-04-20T13:39:00Z</dcterms:created>
  <dcterms:modified xsi:type="dcterms:W3CDTF">2026-04-20T17:59:00Z</dcterms:modified>
</cp:coreProperties>
</file>